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F3" w:rsidRPr="00E5495C" w:rsidRDefault="006A67F3" w:rsidP="006A67F3">
      <w:pPr>
        <w:spacing w:afterLines="50"/>
        <w:jc w:val="center"/>
        <w:rPr>
          <w:rFonts w:ascii="方正小标宋简体" w:eastAsia="方正小标宋简体" w:hAnsi="华文中宋" w:hint="eastAsia"/>
          <w:b/>
          <w:bCs/>
          <w:sz w:val="44"/>
          <w:szCs w:val="44"/>
        </w:rPr>
      </w:pPr>
      <w:r w:rsidRPr="00E5495C">
        <w:rPr>
          <w:rFonts w:ascii="方正小标宋简体" w:eastAsia="方正小标宋简体" w:hAnsi="华文中宋" w:hint="eastAsia"/>
          <w:b/>
          <w:bCs/>
          <w:sz w:val="44"/>
          <w:szCs w:val="44"/>
        </w:rPr>
        <w:t>一类“厂会协作”项目及组织实施单位与协作单位名单</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4860"/>
        <w:gridCol w:w="3416"/>
        <w:gridCol w:w="4504"/>
      </w:tblGrid>
      <w:tr w:rsidR="006A67F3" w:rsidRPr="00E917D0" w:rsidTr="00F0727C">
        <w:trPr>
          <w:trHeight w:val="764"/>
        </w:trPr>
        <w:tc>
          <w:tcPr>
            <w:tcW w:w="1080" w:type="dxa"/>
            <w:vAlign w:val="center"/>
          </w:tcPr>
          <w:p w:rsidR="006A67F3" w:rsidRPr="00E5495C" w:rsidRDefault="006A67F3" w:rsidP="00F0727C">
            <w:pPr>
              <w:jc w:val="center"/>
              <w:rPr>
                <w:rFonts w:ascii="黑体" w:eastAsia="黑体" w:hAnsi="黑体" w:hint="eastAsia"/>
                <w:sz w:val="32"/>
                <w:szCs w:val="32"/>
              </w:rPr>
            </w:pPr>
            <w:r w:rsidRPr="00E5495C">
              <w:rPr>
                <w:rFonts w:ascii="黑体" w:eastAsia="黑体" w:hAnsi="黑体" w:hint="eastAsia"/>
                <w:sz w:val="32"/>
                <w:szCs w:val="32"/>
              </w:rPr>
              <w:t>序号</w:t>
            </w:r>
          </w:p>
        </w:tc>
        <w:tc>
          <w:tcPr>
            <w:tcW w:w="4860" w:type="dxa"/>
            <w:vAlign w:val="center"/>
          </w:tcPr>
          <w:p w:rsidR="006A67F3" w:rsidRPr="00E5495C" w:rsidRDefault="006A67F3" w:rsidP="00F0727C">
            <w:pPr>
              <w:jc w:val="center"/>
              <w:rPr>
                <w:rFonts w:ascii="黑体" w:eastAsia="黑体" w:hAnsi="黑体" w:hint="eastAsia"/>
                <w:sz w:val="32"/>
                <w:szCs w:val="32"/>
              </w:rPr>
            </w:pPr>
            <w:r w:rsidRPr="00E5495C">
              <w:rPr>
                <w:rFonts w:ascii="黑体" w:eastAsia="黑体" w:hAnsi="黑体" w:hint="eastAsia"/>
                <w:sz w:val="32"/>
                <w:szCs w:val="32"/>
              </w:rPr>
              <w:t>项目名称</w:t>
            </w:r>
          </w:p>
        </w:tc>
        <w:tc>
          <w:tcPr>
            <w:tcW w:w="3416" w:type="dxa"/>
            <w:vAlign w:val="center"/>
          </w:tcPr>
          <w:p w:rsidR="006A67F3" w:rsidRPr="00E5495C" w:rsidRDefault="006A67F3" w:rsidP="00F0727C">
            <w:pPr>
              <w:jc w:val="center"/>
              <w:rPr>
                <w:rFonts w:ascii="黑体" w:eastAsia="黑体" w:hAnsi="黑体" w:hint="eastAsia"/>
                <w:sz w:val="32"/>
                <w:szCs w:val="32"/>
              </w:rPr>
            </w:pPr>
            <w:r w:rsidRPr="00E5495C">
              <w:rPr>
                <w:rFonts w:ascii="黑体" w:eastAsia="黑体" w:hAnsi="黑体" w:hint="eastAsia"/>
                <w:sz w:val="32"/>
                <w:szCs w:val="32"/>
              </w:rPr>
              <w:t>组织实施单位</w:t>
            </w:r>
          </w:p>
        </w:tc>
        <w:tc>
          <w:tcPr>
            <w:tcW w:w="4504" w:type="dxa"/>
            <w:vAlign w:val="center"/>
          </w:tcPr>
          <w:p w:rsidR="006A67F3" w:rsidRPr="00E5495C" w:rsidRDefault="006A67F3" w:rsidP="00F0727C">
            <w:pPr>
              <w:jc w:val="center"/>
              <w:rPr>
                <w:rFonts w:ascii="黑体" w:eastAsia="黑体" w:hAnsi="黑体" w:hint="eastAsia"/>
                <w:sz w:val="32"/>
                <w:szCs w:val="32"/>
              </w:rPr>
            </w:pPr>
            <w:r w:rsidRPr="00E5495C">
              <w:rPr>
                <w:rFonts w:ascii="黑体" w:eastAsia="黑体" w:hAnsi="黑体" w:hint="eastAsia"/>
                <w:sz w:val="32"/>
                <w:szCs w:val="32"/>
              </w:rPr>
              <w:t>协作单位</w:t>
            </w:r>
          </w:p>
        </w:tc>
      </w:tr>
      <w:tr w:rsidR="006A67F3" w:rsidRPr="004851F8" w:rsidTr="00F0727C">
        <w:trPr>
          <w:trHeight w:val="1397"/>
        </w:trPr>
        <w:tc>
          <w:tcPr>
            <w:tcW w:w="1080" w:type="dxa"/>
            <w:vAlign w:val="center"/>
          </w:tcPr>
          <w:p w:rsidR="006A67F3" w:rsidRPr="004851F8" w:rsidRDefault="006A67F3" w:rsidP="00F0727C">
            <w:pPr>
              <w:spacing w:line="0" w:lineRule="atLeast"/>
              <w:jc w:val="center"/>
              <w:rPr>
                <w:rFonts w:ascii="仿宋_GB2312" w:eastAsia="仿宋_GB2312" w:hint="eastAsia"/>
                <w:sz w:val="32"/>
                <w:szCs w:val="32"/>
              </w:rPr>
            </w:pPr>
            <w:r w:rsidRPr="004851F8">
              <w:rPr>
                <w:rFonts w:ascii="仿宋_GB2312" w:eastAsia="仿宋_GB2312" w:hint="eastAsia"/>
                <w:sz w:val="32"/>
                <w:szCs w:val="32"/>
              </w:rPr>
              <w:t>1</w:t>
            </w:r>
          </w:p>
        </w:tc>
        <w:tc>
          <w:tcPr>
            <w:tcW w:w="4860" w:type="dxa"/>
            <w:vAlign w:val="center"/>
          </w:tcPr>
          <w:p w:rsidR="006A67F3" w:rsidRPr="004851F8" w:rsidRDefault="006A67F3" w:rsidP="00F0727C">
            <w:pPr>
              <w:spacing w:line="0" w:lineRule="atLeast"/>
              <w:rPr>
                <w:rFonts w:ascii="仿宋_GB2312" w:eastAsia="仿宋_GB2312" w:hint="eastAsia"/>
                <w:sz w:val="32"/>
                <w:szCs w:val="32"/>
              </w:rPr>
            </w:pPr>
            <w:r w:rsidRPr="004851F8">
              <w:rPr>
                <w:rFonts w:ascii="仿宋_GB2312" w:eastAsia="仿宋_GB2312" w:hint="eastAsia"/>
                <w:sz w:val="32"/>
                <w:szCs w:val="32"/>
              </w:rPr>
              <w:t>南京市生态红线区域评估</w:t>
            </w:r>
          </w:p>
        </w:tc>
        <w:tc>
          <w:tcPr>
            <w:tcW w:w="3416" w:type="dxa"/>
            <w:vAlign w:val="center"/>
          </w:tcPr>
          <w:p w:rsidR="006A67F3" w:rsidRPr="004851F8" w:rsidRDefault="006A67F3" w:rsidP="00F0727C">
            <w:pPr>
              <w:spacing w:line="0" w:lineRule="atLeast"/>
              <w:rPr>
                <w:rFonts w:ascii="仿宋_GB2312" w:eastAsia="仿宋_GB2312" w:hint="eastAsia"/>
                <w:sz w:val="32"/>
                <w:szCs w:val="32"/>
              </w:rPr>
            </w:pPr>
            <w:r w:rsidRPr="004851F8">
              <w:rPr>
                <w:rFonts w:ascii="仿宋_GB2312" w:eastAsia="仿宋_GB2312" w:cs="仿宋_GB2312" w:hint="eastAsia"/>
                <w:sz w:val="32"/>
                <w:szCs w:val="32"/>
              </w:rPr>
              <w:t>南京环境科学学会</w:t>
            </w:r>
          </w:p>
        </w:tc>
        <w:tc>
          <w:tcPr>
            <w:tcW w:w="4504" w:type="dxa"/>
            <w:vAlign w:val="center"/>
          </w:tcPr>
          <w:p w:rsidR="006A67F3" w:rsidRPr="004851F8" w:rsidRDefault="006A67F3" w:rsidP="00F0727C">
            <w:pPr>
              <w:pStyle w:val="a3"/>
              <w:spacing w:line="0" w:lineRule="atLeast"/>
              <w:rPr>
                <w:rFonts w:ascii="仿宋_GB2312" w:eastAsia="仿宋_GB2312" w:hint="eastAsia"/>
                <w:sz w:val="32"/>
                <w:szCs w:val="32"/>
              </w:rPr>
            </w:pPr>
            <w:r w:rsidRPr="004851F8">
              <w:rPr>
                <w:rFonts w:ascii="仿宋_GB2312" w:eastAsia="仿宋_GB2312" w:hint="eastAsia"/>
                <w:sz w:val="32"/>
                <w:szCs w:val="32"/>
              </w:rPr>
              <w:t>江苏省有色金属华东地质勘查局地球化学勘查与海洋地质调查研究院</w:t>
            </w:r>
          </w:p>
        </w:tc>
      </w:tr>
      <w:tr w:rsidR="006A67F3" w:rsidRPr="004851F8" w:rsidTr="00F0727C">
        <w:trPr>
          <w:trHeight w:val="1247"/>
        </w:trPr>
        <w:tc>
          <w:tcPr>
            <w:tcW w:w="1080" w:type="dxa"/>
            <w:vAlign w:val="center"/>
          </w:tcPr>
          <w:p w:rsidR="006A67F3" w:rsidRPr="004851F8" w:rsidRDefault="006A67F3" w:rsidP="00F0727C">
            <w:pPr>
              <w:spacing w:line="0" w:lineRule="atLeast"/>
              <w:jc w:val="center"/>
              <w:rPr>
                <w:rFonts w:ascii="仿宋_GB2312" w:eastAsia="仿宋_GB2312" w:hint="eastAsia"/>
                <w:sz w:val="32"/>
                <w:szCs w:val="32"/>
              </w:rPr>
            </w:pPr>
            <w:r w:rsidRPr="004851F8">
              <w:rPr>
                <w:rFonts w:ascii="仿宋_GB2312" w:eastAsia="仿宋_GB2312" w:hint="eastAsia"/>
                <w:sz w:val="32"/>
                <w:szCs w:val="32"/>
              </w:rPr>
              <w:t>2</w:t>
            </w:r>
          </w:p>
        </w:tc>
        <w:tc>
          <w:tcPr>
            <w:tcW w:w="4860" w:type="dxa"/>
            <w:vAlign w:val="center"/>
          </w:tcPr>
          <w:p w:rsidR="006A67F3" w:rsidRPr="004851F8" w:rsidRDefault="006A67F3" w:rsidP="00F0727C">
            <w:pPr>
              <w:spacing w:line="0" w:lineRule="atLeast"/>
              <w:rPr>
                <w:rFonts w:ascii="仿宋_GB2312" w:eastAsia="仿宋_GB2312" w:hint="eastAsia"/>
                <w:sz w:val="32"/>
                <w:szCs w:val="32"/>
              </w:rPr>
            </w:pPr>
            <w:r w:rsidRPr="004851F8">
              <w:rPr>
                <w:rFonts w:ascii="仿宋_GB2312" w:eastAsia="仿宋_GB2312" w:hint="eastAsia"/>
                <w:sz w:val="32"/>
                <w:szCs w:val="32"/>
              </w:rPr>
              <w:t>日本梨棚架栽培技术引进与普及</w:t>
            </w:r>
          </w:p>
        </w:tc>
        <w:tc>
          <w:tcPr>
            <w:tcW w:w="3416" w:type="dxa"/>
            <w:vAlign w:val="center"/>
          </w:tcPr>
          <w:p w:rsidR="006A67F3" w:rsidRPr="004851F8" w:rsidRDefault="006A67F3" w:rsidP="00F0727C">
            <w:pPr>
              <w:spacing w:line="0" w:lineRule="atLeast"/>
              <w:rPr>
                <w:rFonts w:ascii="仿宋_GB2312" w:eastAsia="仿宋_GB2312" w:hint="eastAsia"/>
                <w:sz w:val="32"/>
                <w:szCs w:val="32"/>
              </w:rPr>
            </w:pPr>
            <w:r w:rsidRPr="004851F8">
              <w:rPr>
                <w:rFonts w:ascii="仿宋_GB2312" w:eastAsia="仿宋_GB2312" w:hint="eastAsia"/>
                <w:sz w:val="32"/>
                <w:szCs w:val="32"/>
              </w:rPr>
              <w:t>南京科技情报学会</w:t>
            </w:r>
          </w:p>
        </w:tc>
        <w:tc>
          <w:tcPr>
            <w:tcW w:w="4504" w:type="dxa"/>
            <w:vAlign w:val="center"/>
          </w:tcPr>
          <w:p w:rsidR="006A67F3" w:rsidRPr="004851F8" w:rsidRDefault="006A67F3" w:rsidP="00F0727C">
            <w:pPr>
              <w:spacing w:line="0" w:lineRule="atLeast"/>
              <w:rPr>
                <w:rFonts w:ascii="仿宋_GB2312" w:eastAsia="仿宋_GB2312" w:hint="eastAsia"/>
                <w:sz w:val="32"/>
                <w:szCs w:val="32"/>
              </w:rPr>
            </w:pPr>
            <w:r w:rsidRPr="004851F8">
              <w:rPr>
                <w:rFonts w:ascii="仿宋_GB2312" w:eastAsia="仿宋_GB2312" w:hint="eastAsia"/>
                <w:sz w:val="32"/>
                <w:szCs w:val="32"/>
              </w:rPr>
              <w:t>南京花山现代园艺有限公司</w:t>
            </w:r>
          </w:p>
        </w:tc>
      </w:tr>
      <w:tr w:rsidR="006A67F3" w:rsidRPr="004851F8" w:rsidTr="00F0727C">
        <w:trPr>
          <w:trHeight w:val="1222"/>
        </w:trPr>
        <w:tc>
          <w:tcPr>
            <w:tcW w:w="1080" w:type="dxa"/>
            <w:vAlign w:val="center"/>
          </w:tcPr>
          <w:p w:rsidR="006A67F3" w:rsidRPr="004851F8" w:rsidRDefault="006A67F3" w:rsidP="00F0727C">
            <w:pPr>
              <w:spacing w:line="0" w:lineRule="atLeast"/>
              <w:jc w:val="center"/>
              <w:rPr>
                <w:rFonts w:ascii="仿宋_GB2312" w:eastAsia="仿宋_GB2312" w:hint="eastAsia"/>
                <w:sz w:val="32"/>
                <w:szCs w:val="32"/>
              </w:rPr>
            </w:pPr>
            <w:r w:rsidRPr="004851F8">
              <w:rPr>
                <w:rFonts w:ascii="仿宋_GB2312" w:eastAsia="仿宋_GB2312" w:hint="eastAsia"/>
                <w:sz w:val="32"/>
                <w:szCs w:val="32"/>
              </w:rPr>
              <w:t>3</w:t>
            </w:r>
          </w:p>
        </w:tc>
        <w:tc>
          <w:tcPr>
            <w:tcW w:w="4860" w:type="dxa"/>
            <w:vAlign w:val="center"/>
          </w:tcPr>
          <w:p w:rsidR="006A67F3" w:rsidRPr="004851F8" w:rsidRDefault="006A67F3" w:rsidP="00F0727C">
            <w:pPr>
              <w:pStyle w:val="a3"/>
              <w:spacing w:line="0" w:lineRule="atLeast"/>
              <w:rPr>
                <w:rFonts w:ascii="仿宋_GB2312" w:eastAsia="仿宋_GB2312" w:cs="仿宋_GB2312" w:hint="eastAsia"/>
                <w:sz w:val="32"/>
                <w:szCs w:val="32"/>
              </w:rPr>
            </w:pPr>
            <w:r w:rsidRPr="004851F8">
              <w:rPr>
                <w:rFonts w:ascii="仿宋_GB2312" w:eastAsia="仿宋_GB2312" w:cs="仿宋_GB2312" w:hint="eastAsia"/>
                <w:sz w:val="32"/>
                <w:szCs w:val="32"/>
              </w:rPr>
              <w:t>食品包装材料安全标准研制与企业标准化工作推进</w:t>
            </w:r>
          </w:p>
        </w:tc>
        <w:tc>
          <w:tcPr>
            <w:tcW w:w="3416" w:type="dxa"/>
            <w:vAlign w:val="center"/>
          </w:tcPr>
          <w:p w:rsidR="006A67F3" w:rsidRPr="004851F8" w:rsidRDefault="006A67F3" w:rsidP="00F0727C">
            <w:pPr>
              <w:spacing w:line="0" w:lineRule="atLeast"/>
              <w:rPr>
                <w:rFonts w:ascii="仿宋_GB2312" w:eastAsia="仿宋_GB2312" w:hint="eastAsia"/>
                <w:sz w:val="32"/>
                <w:szCs w:val="32"/>
              </w:rPr>
            </w:pPr>
            <w:r w:rsidRPr="004851F8">
              <w:rPr>
                <w:rFonts w:ascii="仿宋_GB2312" w:eastAsia="仿宋_GB2312" w:cs="仿宋_GB2312" w:hint="eastAsia"/>
                <w:sz w:val="32"/>
                <w:szCs w:val="32"/>
              </w:rPr>
              <w:t>南京标准化学会</w:t>
            </w:r>
          </w:p>
        </w:tc>
        <w:tc>
          <w:tcPr>
            <w:tcW w:w="4504" w:type="dxa"/>
            <w:vAlign w:val="center"/>
          </w:tcPr>
          <w:p w:rsidR="006A67F3" w:rsidRPr="004851F8" w:rsidRDefault="006A67F3" w:rsidP="00F0727C">
            <w:pPr>
              <w:spacing w:line="0" w:lineRule="atLeast"/>
              <w:rPr>
                <w:rFonts w:ascii="仿宋_GB2312" w:eastAsia="仿宋_GB2312" w:hint="eastAsia"/>
                <w:sz w:val="32"/>
                <w:szCs w:val="32"/>
              </w:rPr>
            </w:pPr>
            <w:r w:rsidRPr="004851F8">
              <w:rPr>
                <w:rFonts w:ascii="仿宋_GB2312" w:eastAsia="仿宋_GB2312" w:cs="仿宋_GB2312" w:hint="eastAsia"/>
                <w:sz w:val="32"/>
                <w:szCs w:val="32"/>
              </w:rPr>
              <w:t>扬子石化-巴斯夫有限责任公司</w:t>
            </w:r>
          </w:p>
        </w:tc>
      </w:tr>
      <w:tr w:rsidR="006A67F3" w:rsidRPr="004851F8" w:rsidTr="00F0727C">
        <w:trPr>
          <w:trHeight w:val="1222"/>
        </w:trPr>
        <w:tc>
          <w:tcPr>
            <w:tcW w:w="1080" w:type="dxa"/>
            <w:vAlign w:val="center"/>
          </w:tcPr>
          <w:p w:rsidR="006A67F3" w:rsidRPr="004851F8" w:rsidRDefault="006A67F3" w:rsidP="00F0727C">
            <w:pPr>
              <w:spacing w:line="0" w:lineRule="atLeast"/>
              <w:jc w:val="center"/>
              <w:rPr>
                <w:rFonts w:ascii="仿宋_GB2312" w:eastAsia="仿宋_GB2312" w:hint="eastAsia"/>
                <w:sz w:val="32"/>
                <w:szCs w:val="32"/>
              </w:rPr>
            </w:pPr>
            <w:r w:rsidRPr="004851F8">
              <w:rPr>
                <w:rFonts w:ascii="仿宋_GB2312" w:eastAsia="仿宋_GB2312" w:hint="eastAsia"/>
                <w:sz w:val="32"/>
                <w:szCs w:val="32"/>
              </w:rPr>
              <w:t>4</w:t>
            </w:r>
          </w:p>
        </w:tc>
        <w:tc>
          <w:tcPr>
            <w:tcW w:w="4860" w:type="dxa"/>
            <w:vAlign w:val="center"/>
          </w:tcPr>
          <w:p w:rsidR="006A67F3" w:rsidRPr="004851F8" w:rsidRDefault="006A67F3" w:rsidP="00F0727C">
            <w:pPr>
              <w:spacing w:line="0" w:lineRule="atLeast"/>
              <w:rPr>
                <w:rFonts w:ascii="仿宋_GB2312" w:eastAsia="仿宋_GB2312" w:hint="eastAsia"/>
                <w:sz w:val="32"/>
                <w:szCs w:val="32"/>
              </w:rPr>
            </w:pPr>
            <w:r w:rsidRPr="004851F8">
              <w:rPr>
                <w:rFonts w:ascii="仿宋_GB2312" w:eastAsia="仿宋_GB2312" w:hint="eastAsia"/>
                <w:sz w:val="32"/>
                <w:szCs w:val="32"/>
              </w:rPr>
              <w:t>紫云英高效种植技术示范推广</w:t>
            </w:r>
          </w:p>
        </w:tc>
        <w:tc>
          <w:tcPr>
            <w:tcW w:w="3416" w:type="dxa"/>
            <w:vAlign w:val="center"/>
          </w:tcPr>
          <w:p w:rsidR="006A67F3" w:rsidRPr="004851F8" w:rsidRDefault="006A67F3" w:rsidP="00F0727C">
            <w:pPr>
              <w:spacing w:line="0" w:lineRule="atLeast"/>
              <w:rPr>
                <w:rFonts w:ascii="仿宋_GB2312" w:eastAsia="仿宋_GB2312" w:hint="eastAsia"/>
                <w:sz w:val="32"/>
                <w:szCs w:val="32"/>
              </w:rPr>
            </w:pPr>
            <w:r w:rsidRPr="004851F8">
              <w:rPr>
                <w:rFonts w:ascii="仿宋_GB2312" w:eastAsia="仿宋_GB2312" w:hint="eastAsia"/>
                <w:sz w:val="32"/>
                <w:szCs w:val="32"/>
              </w:rPr>
              <w:t>南京农学会</w:t>
            </w:r>
          </w:p>
        </w:tc>
        <w:tc>
          <w:tcPr>
            <w:tcW w:w="4504" w:type="dxa"/>
            <w:vAlign w:val="center"/>
          </w:tcPr>
          <w:p w:rsidR="006A67F3" w:rsidRPr="004851F8" w:rsidRDefault="006A67F3" w:rsidP="00F0727C">
            <w:pPr>
              <w:spacing w:line="0" w:lineRule="atLeast"/>
              <w:rPr>
                <w:rFonts w:ascii="仿宋_GB2312" w:eastAsia="仿宋_GB2312" w:hint="eastAsia"/>
                <w:sz w:val="32"/>
                <w:szCs w:val="32"/>
              </w:rPr>
            </w:pPr>
            <w:r w:rsidRPr="004851F8">
              <w:rPr>
                <w:rFonts w:ascii="仿宋_GB2312" w:eastAsia="仿宋_GB2312" w:hint="eastAsia"/>
                <w:sz w:val="32"/>
                <w:szCs w:val="32"/>
              </w:rPr>
              <w:t>南京汤农农业种植专业合作社</w:t>
            </w:r>
          </w:p>
        </w:tc>
      </w:tr>
    </w:tbl>
    <w:p w:rsidR="00B67AD7" w:rsidRDefault="00B67AD7"/>
    <w:sectPr w:rsidR="00B67AD7" w:rsidSect="006A67F3">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67F3"/>
    <w:rsid w:val="006A67F3"/>
    <w:rsid w:val="00B67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1,普通文字2,普通文字3,普通文字4,普通文字5,普通文字6,普通文字11,普通文字21,普通文字31,普通文字41,普通文字7,纯文本 Char Char Char Char Char Char Char Char Char Char Char Char Char,加粗正文,Texte,小,普通文字 Char Char Char Char Char Char Char Char Char Char"/>
    <w:basedOn w:val="a"/>
    <w:link w:val="Char"/>
    <w:qFormat/>
    <w:rsid w:val="006A67F3"/>
    <w:rPr>
      <w:rFonts w:ascii="宋体" w:hAnsi="Courier New"/>
      <w:szCs w:val="20"/>
    </w:rPr>
  </w:style>
  <w:style w:type="character" w:customStyle="1" w:styleId="Char">
    <w:name w:val="纯文本 Char"/>
    <w:aliases w:val="普通文字 Char Char,普通文字1 Char,普通文字2 Char,普通文字3 Char,普通文字4 Char,普通文字5 Char,普通文字6 Char,普通文字11 Char,普通文字21 Char,普通文字31 Char,普通文字41 Char,普通文字7 Char,纯文本 Char Char Char Char Char Char Char Char Char Char Char Char Char Char,加粗正文 Char,Texte Char,小 Char"/>
    <w:basedOn w:val="a0"/>
    <w:link w:val="a3"/>
    <w:rsid w:val="006A67F3"/>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2019-04-08T01:55:00Z</dcterms:created>
  <dcterms:modified xsi:type="dcterms:W3CDTF">2019-04-08T01:56:00Z</dcterms:modified>
</cp:coreProperties>
</file>